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A1" w:rsidRDefault="00955D8B" w:rsidP="00955D8B">
      <w:pPr>
        <w:jc w:val="center"/>
        <w:rPr>
          <w:sz w:val="32"/>
          <w:szCs w:val="32"/>
        </w:rPr>
      </w:pPr>
      <w:r>
        <w:rPr>
          <w:sz w:val="32"/>
          <w:szCs w:val="32"/>
        </w:rPr>
        <w:t>Alimentatore stabilizzato</w:t>
      </w:r>
    </w:p>
    <w:p w:rsidR="00955D8B" w:rsidRDefault="00955D8B" w:rsidP="00955D8B">
      <w:pPr>
        <w:jc w:val="center"/>
        <w:rPr>
          <w:sz w:val="32"/>
          <w:szCs w:val="32"/>
        </w:rPr>
      </w:pPr>
    </w:p>
    <w:p w:rsidR="00955D8B" w:rsidRDefault="00955D8B" w:rsidP="00955D8B">
      <w:pPr>
        <w:jc w:val="center"/>
        <w:rPr>
          <w:sz w:val="32"/>
          <w:szCs w:val="32"/>
        </w:rPr>
      </w:pPr>
    </w:p>
    <w:p w:rsidR="00955D8B" w:rsidRDefault="00955D8B" w:rsidP="00955D8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4800600" cy="2686050"/>
            <wp:effectExtent l="19050" t="0" r="0" b="0"/>
            <wp:docPr id="1" name="Immagine 0" descr="alimenta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ato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79" w:rsidRDefault="00F62179" w:rsidP="00F62179">
      <w:pPr>
        <w:rPr>
          <w:sz w:val="32"/>
          <w:szCs w:val="32"/>
        </w:rPr>
      </w:pPr>
      <w:r>
        <w:rPr>
          <w:sz w:val="32"/>
          <w:szCs w:val="32"/>
        </w:rPr>
        <w:t>L’alimentatore stabilizzato ha come scopo quello di fornire tensione in continua con valori da 5V, 9V, 12V, 24V…a seconda delle esigenze, da una sorgente in alternata di 230 V</w:t>
      </w:r>
      <w:r w:rsidR="00A92A2D">
        <w:rPr>
          <w:sz w:val="32"/>
          <w:szCs w:val="32"/>
        </w:rPr>
        <w:t>. Le componenti fondamentali di un alimentatore stabilizzato sono le seguenti:</w:t>
      </w:r>
    </w:p>
    <w:p w:rsidR="00A92A2D" w:rsidRDefault="00A92A2D" w:rsidP="00A92A2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Trasformatore</w:t>
      </w:r>
    </w:p>
    <w:p w:rsidR="00A92A2D" w:rsidRDefault="00A92A2D" w:rsidP="00A92A2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Raddrizzatore</w:t>
      </w:r>
    </w:p>
    <w:p w:rsidR="00A92A2D" w:rsidRDefault="00A92A2D" w:rsidP="00A92A2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Filtro livellatore</w:t>
      </w:r>
    </w:p>
    <w:p w:rsidR="00A92A2D" w:rsidRDefault="00A92A2D" w:rsidP="00A92A2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Stabilizzatore </w:t>
      </w:r>
    </w:p>
    <w:p w:rsidR="00525F12" w:rsidRDefault="00525F12" w:rsidP="00525F12">
      <w:pPr>
        <w:rPr>
          <w:sz w:val="32"/>
          <w:szCs w:val="32"/>
        </w:rPr>
      </w:pPr>
    </w:p>
    <w:p w:rsidR="00525F12" w:rsidRDefault="00525F12" w:rsidP="00017D20">
      <w:pPr>
        <w:pStyle w:val="Paragrafoelenco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017D20">
        <w:rPr>
          <w:b/>
          <w:sz w:val="32"/>
          <w:szCs w:val="32"/>
        </w:rPr>
        <w:t>Il trasformatore</w:t>
      </w:r>
      <w:r w:rsidRPr="00017D20">
        <w:rPr>
          <w:sz w:val="32"/>
          <w:szCs w:val="32"/>
        </w:rPr>
        <w:t xml:space="preserve"> è una macchina statica che funziona solo in alternata. Il suo compito è quello di ridurre l’ampiezza del segnale fornito all’ingresso. È formato fondamentalmente da due avvolgimenti in rame su un materiale ferromagnetico. Gli avvolgimenti non sono in contatto fisico tra loro. Sono il primario e il secondario. Il circuito primario è alimentato da tensione in alternata; nel secondario viene indotta una </w:t>
      </w:r>
      <w:proofErr w:type="spellStart"/>
      <w:r w:rsidRPr="00017D20">
        <w:rPr>
          <w:sz w:val="32"/>
          <w:szCs w:val="32"/>
        </w:rPr>
        <w:t>f.e.m.</w:t>
      </w:r>
      <w:proofErr w:type="spellEnd"/>
      <w:r w:rsidRPr="00017D20">
        <w:rPr>
          <w:sz w:val="32"/>
          <w:szCs w:val="32"/>
        </w:rPr>
        <w:t xml:space="preserve"> dovuta alla </w:t>
      </w:r>
      <w:r w:rsidRPr="00017D20">
        <w:rPr>
          <w:sz w:val="32"/>
          <w:szCs w:val="32"/>
        </w:rPr>
        <w:lastRenderedPageBreak/>
        <w:t xml:space="preserve">variazione del flusso del campo magnetico del primario. La relazione tra la tensione ai capi del primario e del secondario dipende dal numero di avvolgimenti dei due: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</w:p>
    <w:p w:rsidR="00B24D02" w:rsidRPr="00B24D02" w:rsidRDefault="00B24D02" w:rsidP="00B24D02">
      <w:pPr>
        <w:pStyle w:val="Paragrafoelenco"/>
        <w:rPr>
          <w:rFonts w:eastAsiaTheme="minorEastAsia"/>
          <w:sz w:val="32"/>
          <w:szCs w:val="32"/>
        </w:rPr>
      </w:pPr>
    </w:p>
    <w:p w:rsidR="00B24D02" w:rsidRPr="00017D20" w:rsidRDefault="00B24D02" w:rsidP="00B24D02">
      <w:pPr>
        <w:pStyle w:val="Paragrafoelenc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1000*v2=10*230 v2=230*10/1000=2,3V</w:t>
      </w:r>
    </w:p>
    <w:p w:rsidR="00525F12" w:rsidRDefault="00525F12" w:rsidP="00525F1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Essendo n</w:t>
      </w:r>
      <w:r>
        <w:rPr>
          <w:rFonts w:eastAsiaTheme="minorEastAsia"/>
          <w:sz w:val="32"/>
          <w:szCs w:val="32"/>
          <w:vertAlign w:val="subscript"/>
        </w:rPr>
        <w:t>1</w:t>
      </w:r>
      <w:r>
        <w:rPr>
          <w:rFonts w:eastAsiaTheme="minorEastAsia"/>
          <w:sz w:val="32"/>
          <w:szCs w:val="32"/>
        </w:rPr>
        <w:t xml:space="preserve">  il numero di avvolgimenti del primario e n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il numero di avvolgimenti del secondario; v</w:t>
      </w:r>
      <w:r>
        <w:rPr>
          <w:rFonts w:eastAsiaTheme="minorEastAsia"/>
          <w:sz w:val="32"/>
          <w:szCs w:val="32"/>
          <w:vertAlign w:val="subscript"/>
        </w:rPr>
        <w:t>1</w:t>
      </w:r>
      <w:r>
        <w:rPr>
          <w:rFonts w:eastAsiaTheme="minorEastAsia"/>
          <w:sz w:val="32"/>
          <w:szCs w:val="32"/>
        </w:rPr>
        <w:t xml:space="preserve"> è la tensione ai capi del primario e v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è quella indotta nel secondario. </w:t>
      </w:r>
    </w:p>
    <w:p w:rsidR="00525F12" w:rsidRDefault="00525F12" w:rsidP="00525F12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4756454" cy="3228975"/>
            <wp:effectExtent l="19050" t="0" r="6046" b="0"/>
            <wp:docPr id="2" name="Immagine 1" descr="trasforma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formato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8759" cy="32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BD" w:rsidRDefault="00152BBD" w:rsidP="00525F12">
      <w:pPr>
        <w:rPr>
          <w:sz w:val="32"/>
          <w:szCs w:val="32"/>
        </w:rPr>
      </w:pPr>
    </w:p>
    <w:p w:rsidR="00152BBD" w:rsidRDefault="00152BBD" w:rsidP="00152BBD">
      <w:pPr>
        <w:jc w:val="center"/>
        <w:rPr>
          <w:sz w:val="32"/>
          <w:szCs w:val="32"/>
        </w:rPr>
      </w:pPr>
      <w:r>
        <w:rPr>
          <w:sz w:val="32"/>
          <w:szCs w:val="32"/>
        </w:rPr>
        <w:t>Simbolo</w:t>
      </w:r>
    </w:p>
    <w:p w:rsidR="00152BBD" w:rsidRDefault="00152BBD" w:rsidP="00152BBD">
      <w:pPr>
        <w:jc w:val="center"/>
        <w:rPr>
          <w:sz w:val="32"/>
          <w:szCs w:val="32"/>
        </w:rPr>
      </w:pPr>
    </w:p>
    <w:p w:rsidR="00152BBD" w:rsidRDefault="00152BBD" w:rsidP="00525F12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3905250" cy="1343025"/>
            <wp:effectExtent l="19050" t="0" r="0" b="0"/>
            <wp:docPr id="4" name="Immagine 3" descr="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jpg"/>
                    <pic:cNvPicPr/>
                  </pic:nvPicPr>
                  <pic:blipFill>
                    <a:blip r:embed="rId7"/>
                    <a:srcRect l="1350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12" w:rsidRDefault="00152BBD" w:rsidP="00525F12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5714228" cy="3733800"/>
            <wp:effectExtent l="19050" t="0" r="772" b="0"/>
            <wp:docPr id="3" name="Immagine 2" descr="altoparl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oparlan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4228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20" w:rsidRDefault="00017D20" w:rsidP="00017D20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017D20">
        <w:rPr>
          <w:b/>
          <w:sz w:val="32"/>
          <w:szCs w:val="32"/>
        </w:rPr>
        <w:t xml:space="preserve">Il raddrizzatore a ponte di </w:t>
      </w:r>
      <w:proofErr w:type="spellStart"/>
      <w:r w:rsidRPr="00017D20">
        <w:rPr>
          <w:b/>
          <w:sz w:val="32"/>
          <w:szCs w:val="32"/>
        </w:rPr>
        <w:t>Graetz</w:t>
      </w:r>
      <w:proofErr w:type="spellEnd"/>
      <w:r>
        <w:rPr>
          <w:sz w:val="32"/>
          <w:szCs w:val="32"/>
        </w:rPr>
        <w:t xml:space="preserve"> </w:t>
      </w:r>
    </w:p>
    <w:p w:rsidR="00017D20" w:rsidRDefault="00017D20" w:rsidP="00017D20">
      <w:pPr>
        <w:pStyle w:val="Paragrafoelenco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5279589" cy="3609975"/>
            <wp:effectExtent l="19050" t="0" r="0" b="0"/>
            <wp:docPr id="5" name="Immagine 4" descr="ponte di grae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e di graet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0011" cy="361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72" w:rsidRDefault="00644872" w:rsidP="00017D20">
      <w:pPr>
        <w:pStyle w:val="Paragrafoelenco"/>
        <w:rPr>
          <w:sz w:val="32"/>
          <w:szCs w:val="32"/>
        </w:rPr>
      </w:pPr>
    </w:p>
    <w:p w:rsidR="00644872" w:rsidRDefault="00644872" w:rsidP="00017D20">
      <w:pPr>
        <w:pStyle w:val="Paragrafoelenco"/>
        <w:rPr>
          <w:sz w:val="32"/>
          <w:szCs w:val="32"/>
        </w:rPr>
      </w:pPr>
    </w:p>
    <w:p w:rsidR="00644872" w:rsidRDefault="00644872" w:rsidP="00017D20">
      <w:pPr>
        <w:pStyle w:val="Paragrafoelenco"/>
        <w:rPr>
          <w:sz w:val="32"/>
          <w:szCs w:val="32"/>
        </w:rPr>
      </w:pPr>
    </w:p>
    <w:p w:rsidR="00D41B84" w:rsidRDefault="00017D20" w:rsidP="00017D20">
      <w:pPr>
        <w:pStyle w:val="Paragrafoelenco"/>
        <w:rPr>
          <w:sz w:val="32"/>
          <w:szCs w:val="32"/>
        </w:rPr>
      </w:pPr>
      <w:r w:rsidRPr="00017D20">
        <w:rPr>
          <w:sz w:val="32"/>
          <w:szCs w:val="32"/>
        </w:rPr>
        <w:lastRenderedPageBreak/>
        <w:t>serve a trasformare le semionde negative in positive così da avere le seguenti uscite:</w:t>
      </w:r>
    </w:p>
    <w:p w:rsidR="00644872" w:rsidRDefault="00644872" w:rsidP="00017D20">
      <w:pPr>
        <w:pStyle w:val="Paragrafoelenco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4283964" cy="3886200"/>
            <wp:effectExtent l="19050" t="0" r="2286" b="0"/>
            <wp:docPr id="6" name="Immagine 5" descr="raddrizzatore-a-ponte-di-Grae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drizzatore-a-ponte-di-Graetz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396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72" w:rsidRDefault="00644872" w:rsidP="00017D20">
      <w:pPr>
        <w:pStyle w:val="Paragrafoelenco"/>
        <w:rPr>
          <w:sz w:val="32"/>
          <w:szCs w:val="32"/>
        </w:rPr>
      </w:pPr>
    </w:p>
    <w:p w:rsidR="00644872" w:rsidRDefault="00644872" w:rsidP="00017D20">
      <w:pPr>
        <w:pStyle w:val="Paragrafoelenco"/>
        <w:rPr>
          <w:sz w:val="32"/>
          <w:szCs w:val="32"/>
          <w:vertAlign w:val="subscript"/>
        </w:rPr>
      </w:pP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>=v</w:t>
      </w:r>
      <w:r>
        <w:rPr>
          <w:sz w:val="32"/>
          <w:szCs w:val="32"/>
          <w:vertAlign w:val="subscript"/>
        </w:rPr>
        <w:t>s</w:t>
      </w:r>
      <w:r>
        <w:rPr>
          <w:sz w:val="32"/>
          <w:szCs w:val="32"/>
        </w:rPr>
        <w:t>-2V</w:t>
      </w:r>
      <w:r>
        <w:rPr>
          <w:sz w:val="32"/>
          <w:szCs w:val="32"/>
          <w:vertAlign w:val="subscript"/>
        </w:rPr>
        <w:t>d</w:t>
      </w:r>
    </w:p>
    <w:p w:rsidR="00644872" w:rsidRDefault="00644872" w:rsidP="00017D20">
      <w:pPr>
        <w:pStyle w:val="Paragrafoelenco"/>
        <w:rPr>
          <w:sz w:val="32"/>
          <w:szCs w:val="32"/>
        </w:rPr>
      </w:pPr>
    </w:p>
    <w:p w:rsidR="00644872" w:rsidRDefault="00644872" w:rsidP="00017D20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I diodi conducono a due alla volta e</w:t>
      </w:r>
      <w:r w:rsidR="009D0C2C">
        <w:rPr>
          <w:sz w:val="32"/>
          <w:szCs w:val="32"/>
        </w:rPr>
        <w:t xml:space="preserve"> il contributo al</w:t>
      </w:r>
      <w:r>
        <w:rPr>
          <w:sz w:val="32"/>
          <w:szCs w:val="32"/>
        </w:rPr>
        <w:t>la</w:t>
      </w:r>
      <w:r w:rsidR="009D0C2C">
        <w:rPr>
          <w:sz w:val="32"/>
          <w:szCs w:val="32"/>
        </w:rPr>
        <w:t xml:space="preserve"> caduta di tensione</w:t>
      </w:r>
      <w:r>
        <w:rPr>
          <w:sz w:val="32"/>
          <w:szCs w:val="32"/>
        </w:rPr>
        <w:t xml:space="preserve"> è doppia </w:t>
      </w:r>
    </w:p>
    <w:p w:rsidR="009D0C2C" w:rsidRDefault="009D0C2C" w:rsidP="00017D20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Altre formule utili:</w:t>
      </w:r>
    </w:p>
    <w:p w:rsidR="009D0C2C" w:rsidRDefault="00DE4096" w:rsidP="00017D20">
      <w:pPr>
        <w:pStyle w:val="Paragrafoelenco"/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om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0P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π</m:t>
              </m:r>
            </m:den>
          </m:f>
        </m:oMath>
      </m:oMathPara>
    </w:p>
    <w:p w:rsidR="009D0C2C" w:rsidRDefault="00DE4096" w:rsidP="00017D20">
      <w:pPr>
        <w:pStyle w:val="Paragrafoelenco"/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oeff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oP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</m:rad>
            </m:den>
          </m:f>
        </m:oMath>
      </m:oMathPara>
    </w:p>
    <w:p w:rsidR="009D0C2C" w:rsidRDefault="00DE4096" w:rsidP="00017D20">
      <w:pPr>
        <w:pStyle w:val="Paragrafoelenco"/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</m:t>
                  </m:r>
                </m:sub>
              </m:sSub>
            </m:den>
          </m:f>
        </m:oMath>
      </m:oMathPara>
    </w:p>
    <w:p w:rsidR="00B00A71" w:rsidRDefault="00B00A71" w:rsidP="00B00A71">
      <w:pPr>
        <w:pStyle w:val="Paragrafoelenco"/>
        <w:rPr>
          <w:rFonts w:eastAsiaTheme="minorEastAsia"/>
          <w:sz w:val="32"/>
          <w:szCs w:val="32"/>
        </w:rPr>
      </w:pPr>
    </w:p>
    <w:p w:rsidR="00B00A71" w:rsidRDefault="00B00A71" w:rsidP="00B00A71">
      <w:pPr>
        <w:pStyle w:val="Paragrafoelenco"/>
        <w:rPr>
          <w:rFonts w:eastAsiaTheme="minorEastAsia"/>
          <w:sz w:val="32"/>
          <w:szCs w:val="32"/>
        </w:rPr>
      </w:pPr>
    </w:p>
    <w:p w:rsidR="00B00A71" w:rsidRDefault="00B00A71" w:rsidP="002F5096">
      <w:pPr>
        <w:rPr>
          <w:rFonts w:eastAsiaTheme="minorEastAsia"/>
          <w:sz w:val="32"/>
          <w:szCs w:val="32"/>
        </w:rPr>
      </w:pPr>
    </w:p>
    <w:p w:rsidR="00B00A71" w:rsidRDefault="00B00A71" w:rsidP="00B00A71">
      <w:pPr>
        <w:ind w:left="360"/>
        <w:rPr>
          <w:rFonts w:eastAsiaTheme="minorEastAsia"/>
          <w:sz w:val="32"/>
          <w:szCs w:val="32"/>
        </w:rPr>
      </w:pPr>
    </w:p>
    <w:p w:rsidR="00B00A71" w:rsidRPr="00B00A71" w:rsidRDefault="00B00A71" w:rsidP="00B00A71">
      <w:pPr>
        <w:pStyle w:val="Paragrafoelenco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B00A71">
        <w:rPr>
          <w:rFonts w:eastAsiaTheme="minorEastAsia"/>
          <w:sz w:val="32"/>
          <w:szCs w:val="32"/>
        </w:rPr>
        <w:t>Filtro capacitivo</w:t>
      </w:r>
    </w:p>
    <w:p w:rsidR="00B00A71" w:rsidRDefault="00B00A71" w:rsidP="00B00A71">
      <w:pPr>
        <w:pStyle w:val="Paragrafoelenc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Per avere una tensione continua, bisogna livellare la doppia semionda</w:t>
      </w:r>
      <w:r w:rsidR="00E240FC">
        <w:rPr>
          <w:rFonts w:eastAsiaTheme="minorEastAsia"/>
          <w:sz w:val="32"/>
          <w:szCs w:val="32"/>
        </w:rPr>
        <w:t xml:space="preserve">. Per fare ciò utilizziamo un filtro RC in uscita dal ponte di </w:t>
      </w:r>
      <w:proofErr w:type="spellStart"/>
      <w:r w:rsidR="00E240FC">
        <w:rPr>
          <w:rFonts w:eastAsiaTheme="minorEastAsia"/>
          <w:sz w:val="32"/>
          <w:szCs w:val="32"/>
        </w:rPr>
        <w:t>Graetz</w:t>
      </w:r>
      <w:proofErr w:type="spellEnd"/>
    </w:p>
    <w:p w:rsidR="00E240FC" w:rsidRDefault="00E240FC" w:rsidP="00B00A71">
      <w:pPr>
        <w:pStyle w:val="Paragrafoelenco"/>
        <w:rPr>
          <w:rFonts w:eastAsiaTheme="minorEastAsia"/>
          <w:sz w:val="32"/>
          <w:szCs w:val="32"/>
        </w:rPr>
      </w:pPr>
    </w:p>
    <w:p w:rsidR="00E240FC" w:rsidRDefault="00E240FC" w:rsidP="00B00A71">
      <w:pPr>
        <w:pStyle w:val="Paragrafoelenco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it-IT"/>
        </w:rPr>
        <w:drawing>
          <wp:inline distT="0" distB="0" distL="0" distR="0">
            <wp:extent cx="3520492" cy="1790700"/>
            <wp:effectExtent l="19050" t="0" r="3758" b="0"/>
            <wp:docPr id="8" name="Immagine 7" descr="Alimentat_dc_stab_Grae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at_dc_stab_Graetz.png"/>
                    <pic:cNvPicPr/>
                  </pic:nvPicPr>
                  <pic:blipFill>
                    <a:blip r:embed="rId11"/>
                    <a:srcRect l="40657" t="55046"/>
                    <a:stretch>
                      <a:fillRect/>
                    </a:stretch>
                  </pic:blipFill>
                  <pic:spPr>
                    <a:xfrm>
                      <a:off x="0" y="0"/>
                      <a:ext cx="352049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937" w:rsidRDefault="00DC4937" w:rsidP="00B00A71">
      <w:pPr>
        <w:pStyle w:val="Paragrafoelenc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Il grafico in bianco nella figura dimostra è la tensione in uscita dal filtro RC. Si nota che a causa del tempo di carica e scarica del condensatore, l’uscita non è una costante ma c’e un picco di massimo e un minimo che si alternano periodicamente. La differenza tra massimo e minimo è detto fattore di </w:t>
      </w:r>
      <w:proofErr w:type="spellStart"/>
      <w:r>
        <w:rPr>
          <w:rFonts w:eastAsiaTheme="minorEastAsia"/>
          <w:sz w:val="32"/>
          <w:szCs w:val="32"/>
        </w:rPr>
        <w:t>ripple</w:t>
      </w:r>
      <w:proofErr w:type="spellEnd"/>
      <w:r>
        <w:rPr>
          <w:rFonts w:eastAsiaTheme="minorEastAsia"/>
          <w:sz w:val="32"/>
          <w:szCs w:val="32"/>
        </w:rPr>
        <w:t xml:space="preserve"> che va ridotta. </w:t>
      </w:r>
    </w:p>
    <w:p w:rsidR="00DC4937" w:rsidRDefault="00DC4937" w:rsidP="00B00A71">
      <w:pPr>
        <w:pStyle w:val="Paragrafoelenc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Il fattore </w:t>
      </w:r>
      <w:r w:rsidR="00DE717F">
        <w:rPr>
          <w:rFonts w:eastAsiaTheme="minorEastAsia"/>
          <w:sz w:val="32"/>
          <w:szCs w:val="32"/>
        </w:rPr>
        <w:t xml:space="preserve">r </w:t>
      </w:r>
      <w:r>
        <w:rPr>
          <w:rFonts w:eastAsiaTheme="minorEastAsia"/>
          <w:sz w:val="32"/>
          <w:szCs w:val="32"/>
        </w:rPr>
        <w:t xml:space="preserve">di </w:t>
      </w:r>
      <w:proofErr w:type="spellStart"/>
      <w:r>
        <w:rPr>
          <w:rFonts w:eastAsiaTheme="minorEastAsia"/>
          <w:sz w:val="32"/>
          <w:szCs w:val="32"/>
        </w:rPr>
        <w:t>ripple</w:t>
      </w:r>
      <w:proofErr w:type="spellEnd"/>
      <w:r>
        <w:rPr>
          <w:rFonts w:eastAsiaTheme="minorEastAsia"/>
          <w:sz w:val="32"/>
          <w:szCs w:val="32"/>
        </w:rPr>
        <w:t xml:space="preserve"> è dato da</w:t>
      </w:r>
    </w:p>
    <w:p w:rsidR="00DC4937" w:rsidRDefault="00DE717F" w:rsidP="00B00A71">
      <w:pPr>
        <w:pStyle w:val="Paragrafoelenco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cc</m:t>
                  </m:r>
                </m:sub>
              </m:sSub>
            </m:den>
          </m:f>
        </m:oMath>
      </m:oMathPara>
    </w:p>
    <w:p w:rsidR="00DE717F" w:rsidRDefault="00DE717F" w:rsidP="00B00A71">
      <w:pPr>
        <w:pStyle w:val="Paragrafoelenco"/>
        <w:rPr>
          <w:rFonts w:eastAsiaTheme="minorEastAsia"/>
          <w:sz w:val="32"/>
          <w:szCs w:val="32"/>
        </w:rPr>
      </w:pPr>
    </w:p>
    <w:p w:rsidR="00DE717F" w:rsidRDefault="00DE717F" w:rsidP="00B00A71">
      <w:pPr>
        <w:pStyle w:val="Paragrafoelenc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Dove </w:t>
      </w:r>
      <w:proofErr w:type="spellStart"/>
      <w:r>
        <w:rPr>
          <w:rFonts w:eastAsiaTheme="minorEastAsia"/>
          <w:sz w:val="32"/>
          <w:szCs w:val="32"/>
        </w:rPr>
        <w:t>v</w:t>
      </w:r>
      <w:r>
        <w:rPr>
          <w:rFonts w:eastAsiaTheme="minorEastAsia"/>
          <w:sz w:val="32"/>
          <w:szCs w:val="32"/>
          <w:vertAlign w:val="subscript"/>
        </w:rPr>
        <w:t>r</w:t>
      </w:r>
      <w:proofErr w:type="spellEnd"/>
      <w:r>
        <w:rPr>
          <w:rFonts w:eastAsiaTheme="minorEastAsia"/>
          <w:sz w:val="32"/>
          <w:szCs w:val="32"/>
        </w:rPr>
        <w:t xml:space="preserve"> è il valore efficace della ondulazione residua</w:t>
      </w:r>
      <w:r w:rsidR="00B636D2">
        <w:rPr>
          <w:rFonts w:eastAsiaTheme="minorEastAsia"/>
          <w:sz w:val="32"/>
          <w:szCs w:val="32"/>
        </w:rPr>
        <w:t xml:space="preserve"> che è circa un’onda triangolare e vale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o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den>
        </m:f>
      </m:oMath>
      <w:r w:rsidR="00B636D2">
        <w:rPr>
          <w:rFonts w:eastAsiaTheme="minorEastAsia"/>
          <w:sz w:val="32"/>
          <w:szCs w:val="32"/>
        </w:rPr>
        <w:t xml:space="preserve">  </w:t>
      </w:r>
    </w:p>
    <w:p w:rsidR="00B636D2" w:rsidRDefault="00B636D2" w:rsidP="00B00A71">
      <w:pPr>
        <w:pStyle w:val="Paragrafoelenc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Mentre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CC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sub>
        </m:sSub>
      </m:oMath>
    </w:p>
    <w:p w:rsidR="00B636D2" w:rsidRDefault="00B636D2" w:rsidP="00B00A71">
      <w:pPr>
        <w:pStyle w:val="Paragrafoelenc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Con opportuni calcoli possiamo concludere:</w:t>
      </w:r>
    </w:p>
    <w:p w:rsidR="00B636D2" w:rsidRDefault="00DE4096" w:rsidP="00B00A71">
      <w:pPr>
        <w:pStyle w:val="Paragrafoelenco"/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</w:rPr>
                <m:t>fC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</m:t>
                  </m:r>
                </m:sub>
              </m:sSub>
            </m:den>
          </m:f>
        </m:oMath>
      </m:oMathPara>
    </w:p>
    <w:p w:rsidR="00E240FC" w:rsidRPr="00F81687" w:rsidRDefault="00E240FC" w:rsidP="00F81687">
      <w:pPr>
        <w:rPr>
          <w:rFonts w:eastAsiaTheme="minorEastAsia"/>
          <w:sz w:val="32"/>
          <w:szCs w:val="32"/>
        </w:rPr>
      </w:pPr>
    </w:p>
    <w:p w:rsidR="009D0C2C" w:rsidRPr="00F81687" w:rsidRDefault="009D0C2C" w:rsidP="00F81687">
      <w:pPr>
        <w:rPr>
          <w:rFonts w:eastAsiaTheme="minorEastAsia"/>
          <w:sz w:val="32"/>
          <w:szCs w:val="32"/>
        </w:rPr>
      </w:pPr>
    </w:p>
    <w:p w:rsidR="00644872" w:rsidRPr="00644872" w:rsidRDefault="00644872" w:rsidP="00017D20">
      <w:pPr>
        <w:pStyle w:val="Paragrafoelenco"/>
        <w:rPr>
          <w:sz w:val="32"/>
          <w:szCs w:val="32"/>
        </w:rPr>
      </w:pPr>
    </w:p>
    <w:p w:rsidR="00017D20" w:rsidRDefault="002F5096" w:rsidP="00017D20">
      <w:pPr>
        <w:pStyle w:val="Paragrafoelenco"/>
        <w:rPr>
          <w:sz w:val="32"/>
          <w:szCs w:val="32"/>
        </w:rPr>
      </w:pPr>
      <w:proofErr w:type="spellStart"/>
      <w:r>
        <w:rPr>
          <w:sz w:val="32"/>
          <w:szCs w:val="32"/>
        </w:rPr>
        <w:t>R=V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I=V</w:t>
      </w:r>
      <w:proofErr w:type="spellEnd"/>
      <w:r>
        <w:rPr>
          <w:sz w:val="32"/>
          <w:szCs w:val="32"/>
        </w:rPr>
        <w:t>/Q/t=V*t/Q</w:t>
      </w:r>
    </w:p>
    <w:p w:rsidR="002F5096" w:rsidRDefault="002F5096" w:rsidP="00017D20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Q=C*V  </w:t>
      </w:r>
      <w:proofErr w:type="spellStart"/>
      <w:r>
        <w:rPr>
          <w:sz w:val="32"/>
          <w:szCs w:val="32"/>
        </w:rPr>
        <w:t>C=Q</w:t>
      </w:r>
      <w:proofErr w:type="spellEnd"/>
      <w:r>
        <w:rPr>
          <w:sz w:val="32"/>
          <w:szCs w:val="32"/>
        </w:rPr>
        <w:t>/V</w:t>
      </w:r>
    </w:p>
    <w:p w:rsidR="002F5096" w:rsidRDefault="002F5096" w:rsidP="00017D20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R*C=</w:t>
      </w:r>
      <w:r w:rsidR="004B0487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V*t</w:t>
      </w:r>
      <w:proofErr w:type="spellEnd"/>
      <w:r>
        <w:rPr>
          <w:sz w:val="32"/>
          <w:szCs w:val="32"/>
        </w:rPr>
        <w:t>/Q</w:t>
      </w:r>
      <w:r w:rsidR="004B0487">
        <w:rPr>
          <w:sz w:val="32"/>
          <w:szCs w:val="32"/>
        </w:rPr>
        <w:t>)</w:t>
      </w:r>
      <w:r>
        <w:rPr>
          <w:sz w:val="32"/>
          <w:szCs w:val="32"/>
        </w:rPr>
        <w:t>*</w:t>
      </w:r>
      <w:r w:rsidR="004B0487">
        <w:rPr>
          <w:sz w:val="32"/>
          <w:szCs w:val="32"/>
        </w:rPr>
        <w:t>(</w:t>
      </w:r>
      <w:r>
        <w:rPr>
          <w:sz w:val="32"/>
          <w:szCs w:val="32"/>
        </w:rPr>
        <w:t>Q/V</w:t>
      </w:r>
      <w:r w:rsidR="004B0487">
        <w:rPr>
          <w:sz w:val="32"/>
          <w:szCs w:val="32"/>
        </w:rPr>
        <w:t>)</w:t>
      </w:r>
      <w:r>
        <w:rPr>
          <w:sz w:val="32"/>
          <w:szCs w:val="32"/>
        </w:rPr>
        <w:t>=t</w:t>
      </w:r>
    </w:p>
    <w:p w:rsidR="008A6439" w:rsidRDefault="008A6439" w:rsidP="00017D20">
      <w:pPr>
        <w:pStyle w:val="Paragrafoelenco"/>
        <w:rPr>
          <w:sz w:val="32"/>
          <w:szCs w:val="32"/>
        </w:rPr>
      </w:pPr>
    </w:p>
    <w:p w:rsidR="008A6439" w:rsidRPr="007E2817" w:rsidRDefault="007E2817" w:rsidP="00017D20">
      <w:pPr>
        <w:pStyle w:val="Paragrafoelenco"/>
        <w:rPr>
          <w:sz w:val="32"/>
          <w:szCs w:val="32"/>
          <w:vertAlign w:val="superscript"/>
        </w:rPr>
      </w:pPr>
      <w:r>
        <w:rPr>
          <w:sz w:val="32"/>
          <w:szCs w:val="32"/>
        </w:rPr>
        <w:t>Potenza dissipata da una tensione in continua: R*I</w:t>
      </w:r>
      <w:r>
        <w:rPr>
          <w:sz w:val="32"/>
          <w:szCs w:val="32"/>
          <w:vertAlign w:val="superscript"/>
        </w:rPr>
        <w:t>2</w:t>
      </w:r>
    </w:p>
    <w:p w:rsidR="008A6439" w:rsidRDefault="008A6439" w:rsidP="00017D20">
      <w:pPr>
        <w:pStyle w:val="Paragrafoelenco"/>
        <w:rPr>
          <w:sz w:val="32"/>
          <w:szCs w:val="32"/>
        </w:rPr>
      </w:pPr>
    </w:p>
    <w:p w:rsidR="007E2817" w:rsidRDefault="007E2817" w:rsidP="00017D20">
      <w:pPr>
        <w:pStyle w:val="Paragrafoelenco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55pt;margin-top:91.4pt;width:98.25pt;height:45.75pt;z-index:251659264" strokecolor="white [3212]">
            <v:textbox>
              <w:txbxContent>
                <w:p w:rsidR="007E2817" w:rsidRPr="007E2817" w:rsidRDefault="007E2817" w:rsidP="007E2817">
                  <w:pPr>
                    <w:rPr>
                      <w:vertAlign w:val="superscript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m=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vertAlign w:val="superscript"/>
                        </w:rPr>
                        <m:t>R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2</m:t>
                          </m:r>
                        </m:sup>
                      </m:sSubSup>
                    </m:oMath>
                  </m:oMathPara>
                </w:p>
              </w:txbxContent>
            </v:textbox>
          </v:shape>
        </w:pict>
      </w:r>
      <w:r>
        <w:rPr>
          <w:noProof/>
          <w:sz w:val="32"/>
          <w:szCs w:val="32"/>
          <w:lang w:eastAsia="it-IT"/>
        </w:rPr>
        <w:pict>
          <v:shape id="_x0000_s1026" type="#_x0000_t202" style="position:absolute;left:0;text-align:left;margin-left:347.55pt;margin-top:43.4pt;width:72.75pt;height:27.75pt;z-index:251658240" strokecolor="white [3212]">
            <v:textbox>
              <w:txbxContent>
                <w:p w:rsidR="007E2817" w:rsidRPr="007E2817" w:rsidRDefault="007E2817">
                  <w:pPr>
                    <w:rPr>
                      <w:vertAlign w:val="superscript"/>
                    </w:rPr>
                  </w:pPr>
                  <w:r>
                    <w:t>R*I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4829175" cy="3087951"/>
            <wp:effectExtent l="19050" t="0" r="9525" b="0"/>
            <wp:docPr id="7" name="Immagine 6" descr="potenza-assorbita-corrente-alter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za-assorbita-corrente-alternat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08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487" w:rsidRDefault="007E2817" w:rsidP="00017D20">
      <w:pPr>
        <w:pStyle w:val="Paragrafoelenco"/>
        <w:rPr>
          <w:sz w:val="32"/>
          <w:szCs w:val="32"/>
        </w:rPr>
      </w:pPr>
      <w:proofErr w:type="spellStart"/>
      <w:r>
        <w:rPr>
          <w:sz w:val="32"/>
          <w:szCs w:val="32"/>
        </w:rPr>
        <w:t>I</w:t>
      </w:r>
      <w:r>
        <w:rPr>
          <w:sz w:val="32"/>
          <w:szCs w:val="32"/>
          <w:vertAlign w:val="subscript"/>
        </w:rPr>
        <w:t>M</w:t>
      </w:r>
      <w:r>
        <w:rPr>
          <w:sz w:val="32"/>
          <w:szCs w:val="32"/>
        </w:rPr>
        <w:t>=</w:t>
      </w:r>
      <w:proofErr w:type="spellEnd"/>
      <w:r>
        <w:rPr>
          <w:sz w:val="32"/>
          <w:szCs w:val="32"/>
        </w:rPr>
        <w:t xml:space="preserve"> valore massimo della corrente</w:t>
      </w:r>
    </w:p>
    <w:p w:rsidR="007E2817" w:rsidRDefault="007E2817" w:rsidP="00017D20">
      <w:pPr>
        <w:pStyle w:val="Paragrafoelenc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Matematicamente, nel caso di segnali sinusoidali,  si definisce valore efficace della corrente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eff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I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</w:p>
    <w:p w:rsidR="007E2817" w:rsidRDefault="007E2817" w:rsidP="00017D20">
      <w:pPr>
        <w:pStyle w:val="Paragrafoelenc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In effetti, il valore efficace della corrente è quel valore intensità in continua che produce gli stessi effetti su un resistore R al passaggio di una corrente alternata con valore di picco I</w:t>
      </w:r>
      <w:r>
        <w:rPr>
          <w:rFonts w:eastAsiaTheme="minorEastAsia"/>
          <w:sz w:val="32"/>
          <w:szCs w:val="32"/>
          <w:vertAlign w:val="subscript"/>
        </w:rPr>
        <w:t>M</w:t>
      </w:r>
    </w:p>
    <w:p w:rsidR="00AC4C7F" w:rsidRDefault="00AC4C7F" w:rsidP="00017D20">
      <w:pPr>
        <w:pStyle w:val="Paragrafoelenco"/>
        <w:rPr>
          <w:rFonts w:eastAsiaTheme="minorEastAsia"/>
          <w:sz w:val="32"/>
          <w:szCs w:val="32"/>
        </w:rPr>
      </w:pPr>
    </w:p>
    <w:p w:rsidR="00AC4C7F" w:rsidRDefault="00AC4C7F" w:rsidP="00017D20">
      <w:pPr>
        <w:pStyle w:val="Paragrafoelenco"/>
        <w:rPr>
          <w:rFonts w:eastAsiaTheme="minorEastAsia"/>
          <w:b/>
          <w:sz w:val="32"/>
          <w:szCs w:val="32"/>
        </w:rPr>
      </w:pPr>
    </w:p>
    <w:p w:rsidR="00AC4C7F" w:rsidRDefault="00AC4C7F" w:rsidP="00017D20">
      <w:pPr>
        <w:pStyle w:val="Paragrafoelenco"/>
        <w:rPr>
          <w:rFonts w:eastAsiaTheme="minorEastAsia"/>
          <w:b/>
          <w:sz w:val="32"/>
          <w:szCs w:val="32"/>
        </w:rPr>
      </w:pPr>
    </w:p>
    <w:p w:rsidR="00AC4C7F" w:rsidRDefault="00AC4C7F" w:rsidP="00017D20">
      <w:pPr>
        <w:pStyle w:val="Paragrafoelenco"/>
        <w:rPr>
          <w:rFonts w:eastAsiaTheme="minorEastAsia"/>
          <w:b/>
          <w:sz w:val="32"/>
          <w:szCs w:val="32"/>
        </w:rPr>
      </w:pPr>
    </w:p>
    <w:p w:rsidR="00AC4C7F" w:rsidRDefault="00AC4C7F" w:rsidP="00017D20">
      <w:pPr>
        <w:pStyle w:val="Paragrafoelenco"/>
        <w:rPr>
          <w:rFonts w:eastAsiaTheme="minorEastAsia"/>
          <w:b/>
          <w:sz w:val="32"/>
          <w:szCs w:val="32"/>
        </w:rPr>
      </w:pPr>
    </w:p>
    <w:p w:rsidR="00AC4C7F" w:rsidRDefault="00AC4C7F" w:rsidP="00017D20">
      <w:pPr>
        <w:pStyle w:val="Paragrafoelenco"/>
        <w:rPr>
          <w:rFonts w:eastAsiaTheme="minorEastAsia"/>
          <w:b/>
          <w:sz w:val="32"/>
          <w:szCs w:val="32"/>
        </w:rPr>
      </w:pPr>
    </w:p>
    <w:p w:rsidR="00AC4C7F" w:rsidRDefault="00AC4C7F" w:rsidP="00017D20">
      <w:pPr>
        <w:pStyle w:val="Paragrafoelenco"/>
        <w:rPr>
          <w:rFonts w:eastAsiaTheme="minorEastAsia"/>
          <w:b/>
          <w:sz w:val="32"/>
          <w:szCs w:val="32"/>
        </w:rPr>
      </w:pPr>
    </w:p>
    <w:p w:rsidR="00AC4C7F" w:rsidRDefault="00AC4C7F" w:rsidP="00017D20">
      <w:pPr>
        <w:pStyle w:val="Paragrafoelenco"/>
        <w:rPr>
          <w:rFonts w:eastAsiaTheme="minorEastAsia"/>
          <w:b/>
          <w:sz w:val="32"/>
          <w:szCs w:val="32"/>
        </w:rPr>
      </w:pPr>
      <w:r w:rsidRPr="00AC4C7F">
        <w:rPr>
          <w:rFonts w:eastAsiaTheme="minorEastAsia"/>
          <w:b/>
          <w:sz w:val="32"/>
          <w:szCs w:val="32"/>
        </w:rPr>
        <w:lastRenderedPageBreak/>
        <w:t xml:space="preserve">Diodo </w:t>
      </w:r>
      <w:proofErr w:type="spellStart"/>
      <w:r w:rsidRPr="00AC4C7F">
        <w:rPr>
          <w:rFonts w:eastAsiaTheme="minorEastAsia"/>
          <w:b/>
          <w:sz w:val="32"/>
          <w:szCs w:val="32"/>
        </w:rPr>
        <w:t>Zener</w:t>
      </w:r>
      <w:proofErr w:type="spellEnd"/>
    </w:p>
    <w:p w:rsidR="00AC4C7F" w:rsidRDefault="00AC4C7F" w:rsidP="00017D20">
      <w:pPr>
        <w:pStyle w:val="Paragrafoelenc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Lavora in regione di break down, in polarizzazione inversa.</w:t>
      </w:r>
    </w:p>
    <w:p w:rsidR="00AC4C7F" w:rsidRDefault="00AC4C7F" w:rsidP="00017D20">
      <w:pPr>
        <w:pStyle w:val="Paragrafoelenco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2770722" cy="2705100"/>
            <wp:effectExtent l="19050" t="0" r="0" b="0"/>
            <wp:docPr id="9" name="Immagine 8" descr="z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0722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7F" w:rsidRDefault="00FF26A4" w:rsidP="00017D20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Dalla figura si vede che grandi variazioni di corrente portano ad una variazione inversa di tensione. In questo senso il diodo </w:t>
      </w:r>
      <w:proofErr w:type="spellStart"/>
      <w:r>
        <w:rPr>
          <w:sz w:val="32"/>
          <w:szCs w:val="32"/>
        </w:rPr>
        <w:t>Zener</w:t>
      </w:r>
      <w:proofErr w:type="spellEnd"/>
      <w:r>
        <w:rPr>
          <w:sz w:val="32"/>
          <w:szCs w:val="32"/>
        </w:rPr>
        <w:t xml:space="preserve"> fa da protezione: un sovraccarico di corrente non può danneggiare i dispositivi perché la corrente viene assorbita dal diodo </w:t>
      </w:r>
      <w:proofErr w:type="spellStart"/>
      <w:r>
        <w:rPr>
          <w:sz w:val="32"/>
          <w:szCs w:val="32"/>
        </w:rPr>
        <w:t>zener</w:t>
      </w:r>
      <w:proofErr w:type="spellEnd"/>
      <w:r>
        <w:rPr>
          <w:sz w:val="32"/>
          <w:szCs w:val="32"/>
        </w:rPr>
        <w:t xml:space="preserve"> polarizzato inversamente e posto parallelamente al carico</w:t>
      </w:r>
    </w:p>
    <w:p w:rsidR="00FF26A4" w:rsidRPr="00AC4C7F" w:rsidRDefault="00FF26A4" w:rsidP="00017D20">
      <w:pPr>
        <w:pStyle w:val="Paragrafoelenco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3944579" cy="2333625"/>
            <wp:effectExtent l="19050" t="0" r="0" b="0"/>
            <wp:docPr id="10" name="Immagine 9" descr="zen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r1.png"/>
                    <pic:cNvPicPr/>
                  </pic:nvPicPr>
                  <pic:blipFill>
                    <a:blip r:embed="rId14"/>
                    <a:srcRect t="6627" r="13531"/>
                    <a:stretch>
                      <a:fillRect/>
                    </a:stretch>
                  </pic:blipFill>
                  <pic:spPr>
                    <a:xfrm>
                      <a:off x="0" y="0"/>
                      <a:ext cx="3944579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6A4" w:rsidRPr="00AC4C7F" w:rsidSect="007C6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6C41"/>
    <w:multiLevelType w:val="hybridMultilevel"/>
    <w:tmpl w:val="90AEE0AC"/>
    <w:lvl w:ilvl="0" w:tplc="35044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5D8B"/>
    <w:rsid w:val="00017D20"/>
    <w:rsid w:val="00070D0C"/>
    <w:rsid w:val="00152BBD"/>
    <w:rsid w:val="001864A8"/>
    <w:rsid w:val="002F5096"/>
    <w:rsid w:val="004B0487"/>
    <w:rsid w:val="004C5946"/>
    <w:rsid w:val="00525F12"/>
    <w:rsid w:val="00600F05"/>
    <w:rsid w:val="00644872"/>
    <w:rsid w:val="007C63A1"/>
    <w:rsid w:val="007E2817"/>
    <w:rsid w:val="008A6439"/>
    <w:rsid w:val="00955D8B"/>
    <w:rsid w:val="009D0C2C"/>
    <w:rsid w:val="00A92A2D"/>
    <w:rsid w:val="00AC4C7F"/>
    <w:rsid w:val="00B00A71"/>
    <w:rsid w:val="00B24D02"/>
    <w:rsid w:val="00B636D2"/>
    <w:rsid w:val="00C7665C"/>
    <w:rsid w:val="00D41B84"/>
    <w:rsid w:val="00DC4937"/>
    <w:rsid w:val="00DE4096"/>
    <w:rsid w:val="00DE717F"/>
    <w:rsid w:val="00E240FC"/>
    <w:rsid w:val="00F62179"/>
    <w:rsid w:val="00F81687"/>
    <w:rsid w:val="00F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3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D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2A2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25F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Htlab</dc:creator>
  <cp:lastModifiedBy>Htlab</cp:lastModifiedBy>
  <cp:revision>15</cp:revision>
  <dcterms:created xsi:type="dcterms:W3CDTF">2022-01-31T22:26:00Z</dcterms:created>
  <dcterms:modified xsi:type="dcterms:W3CDTF">2022-02-04T07:04:00Z</dcterms:modified>
</cp:coreProperties>
</file>