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DE" w:rsidRDefault="004A690C" w:rsidP="004A690C">
      <w:pPr>
        <w:jc w:val="center"/>
        <w:rPr>
          <w:sz w:val="32"/>
          <w:szCs w:val="32"/>
        </w:rPr>
      </w:pPr>
      <w:r w:rsidRPr="004A690C">
        <w:rPr>
          <w:sz w:val="32"/>
          <w:szCs w:val="32"/>
        </w:rPr>
        <w:t>I forma canonica</w:t>
      </w:r>
    </w:p>
    <w:p w:rsidR="004A690C" w:rsidRDefault="004A690C" w:rsidP="004A690C">
      <w:pPr>
        <w:jc w:val="center"/>
        <w:rPr>
          <w:sz w:val="32"/>
          <w:szCs w:val="32"/>
        </w:rPr>
      </w:pPr>
    </w:p>
    <w:p w:rsidR="004A690C" w:rsidRDefault="004A690C" w:rsidP="004A690C">
      <w:pPr>
        <w:rPr>
          <w:sz w:val="32"/>
          <w:szCs w:val="32"/>
        </w:rPr>
      </w:pPr>
      <w:r>
        <w:rPr>
          <w:sz w:val="32"/>
          <w:szCs w:val="32"/>
        </w:rPr>
        <w:t>Data la tabella della verità con ingresso ed uscita, permette di scrivere la combinazione di porte logiche</w:t>
      </w:r>
    </w:p>
    <w:p w:rsidR="004A690C" w:rsidRDefault="004A690C" w:rsidP="004A690C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1101"/>
        <w:gridCol w:w="992"/>
        <w:gridCol w:w="850"/>
        <w:gridCol w:w="1134"/>
      </w:tblGrid>
      <w:tr w:rsidR="004A690C" w:rsidTr="004A690C">
        <w:tc>
          <w:tcPr>
            <w:tcW w:w="1101" w:type="dxa"/>
          </w:tcPr>
          <w:p w:rsidR="004A690C" w:rsidRPr="009836B3" w:rsidRDefault="004A690C" w:rsidP="004A690C">
            <w:pPr>
              <w:rPr>
                <w:b/>
                <w:sz w:val="32"/>
                <w:szCs w:val="32"/>
              </w:rPr>
            </w:pPr>
            <w:r w:rsidRPr="009836B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4A690C" w:rsidRPr="009836B3" w:rsidRDefault="004A690C" w:rsidP="004A690C">
            <w:pPr>
              <w:rPr>
                <w:b/>
                <w:sz w:val="32"/>
                <w:szCs w:val="32"/>
              </w:rPr>
            </w:pPr>
            <w:r w:rsidRPr="009836B3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50" w:type="dxa"/>
          </w:tcPr>
          <w:p w:rsidR="004A690C" w:rsidRPr="009836B3" w:rsidRDefault="004A690C" w:rsidP="004A690C">
            <w:pPr>
              <w:rPr>
                <w:b/>
                <w:sz w:val="32"/>
                <w:szCs w:val="32"/>
              </w:rPr>
            </w:pPr>
            <w:r w:rsidRPr="009836B3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134" w:type="dxa"/>
          </w:tcPr>
          <w:p w:rsidR="004A690C" w:rsidRPr="009836B3" w:rsidRDefault="004A690C" w:rsidP="004A690C">
            <w:pPr>
              <w:rPr>
                <w:b/>
                <w:sz w:val="32"/>
                <w:szCs w:val="32"/>
              </w:rPr>
            </w:pPr>
            <w:r w:rsidRPr="009836B3">
              <w:rPr>
                <w:b/>
                <w:sz w:val="32"/>
                <w:szCs w:val="32"/>
              </w:rPr>
              <w:t>U</w:t>
            </w:r>
          </w:p>
        </w:tc>
      </w:tr>
      <w:tr w:rsidR="004A690C" w:rsidTr="004A690C">
        <w:tc>
          <w:tcPr>
            <w:tcW w:w="1101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A690C" w:rsidTr="004A690C">
        <w:tc>
          <w:tcPr>
            <w:tcW w:w="1101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A690C" w:rsidTr="004A690C">
        <w:tc>
          <w:tcPr>
            <w:tcW w:w="1101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4A690C" w:rsidRPr="004A690C" w:rsidRDefault="004A690C" w:rsidP="004A690C">
            <w:pPr>
              <w:rPr>
                <w:color w:val="FF0000"/>
                <w:sz w:val="32"/>
                <w:szCs w:val="32"/>
              </w:rPr>
            </w:pPr>
            <w:r w:rsidRPr="004A690C">
              <w:rPr>
                <w:color w:val="FF0000"/>
                <w:sz w:val="32"/>
                <w:szCs w:val="32"/>
              </w:rPr>
              <w:t>1</w:t>
            </w:r>
            <w:r>
              <w:rPr>
                <w:color w:val="FF0000"/>
                <w:sz w:val="32"/>
                <w:szCs w:val="32"/>
              </w:rPr>
              <w:t xml:space="preserve">     I</w:t>
            </w:r>
          </w:p>
        </w:tc>
      </w:tr>
      <w:tr w:rsidR="004A690C" w:rsidTr="004A690C">
        <w:tc>
          <w:tcPr>
            <w:tcW w:w="1101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A690C" w:rsidRPr="004A690C" w:rsidRDefault="004A690C" w:rsidP="004A690C">
            <w:pPr>
              <w:rPr>
                <w:color w:val="FF0000"/>
                <w:sz w:val="32"/>
                <w:szCs w:val="32"/>
              </w:rPr>
            </w:pPr>
            <w:r w:rsidRPr="004A690C">
              <w:rPr>
                <w:color w:val="FF0000"/>
                <w:sz w:val="32"/>
                <w:szCs w:val="32"/>
              </w:rPr>
              <w:t>1</w:t>
            </w:r>
            <w:r>
              <w:rPr>
                <w:color w:val="FF0000"/>
                <w:sz w:val="32"/>
                <w:szCs w:val="32"/>
              </w:rPr>
              <w:t xml:space="preserve">    II</w:t>
            </w:r>
          </w:p>
        </w:tc>
      </w:tr>
      <w:tr w:rsidR="004A690C" w:rsidTr="004A690C">
        <w:tc>
          <w:tcPr>
            <w:tcW w:w="1101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4A690C" w:rsidRPr="004A690C" w:rsidRDefault="004A690C" w:rsidP="004A690C">
            <w:pPr>
              <w:rPr>
                <w:color w:val="FF0000"/>
                <w:sz w:val="32"/>
                <w:szCs w:val="32"/>
              </w:rPr>
            </w:pPr>
            <w:r w:rsidRPr="004A690C">
              <w:rPr>
                <w:color w:val="FF0000"/>
                <w:sz w:val="32"/>
                <w:szCs w:val="32"/>
              </w:rPr>
              <w:t>1</w:t>
            </w:r>
            <w:r>
              <w:rPr>
                <w:color w:val="FF0000"/>
                <w:sz w:val="32"/>
                <w:szCs w:val="32"/>
              </w:rPr>
              <w:t xml:space="preserve">    III</w:t>
            </w:r>
          </w:p>
        </w:tc>
      </w:tr>
      <w:tr w:rsidR="004A690C" w:rsidTr="004A690C">
        <w:tc>
          <w:tcPr>
            <w:tcW w:w="1101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4A690C" w:rsidTr="004A690C">
        <w:tc>
          <w:tcPr>
            <w:tcW w:w="1101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4A690C" w:rsidRPr="004A690C" w:rsidRDefault="004A690C" w:rsidP="004A690C">
            <w:pPr>
              <w:rPr>
                <w:color w:val="FF0000"/>
                <w:sz w:val="32"/>
                <w:szCs w:val="32"/>
              </w:rPr>
            </w:pPr>
            <w:r w:rsidRPr="004A690C">
              <w:rPr>
                <w:color w:val="FF0000"/>
                <w:sz w:val="32"/>
                <w:szCs w:val="32"/>
              </w:rPr>
              <w:t>1</w:t>
            </w:r>
            <w:r>
              <w:rPr>
                <w:color w:val="FF0000"/>
                <w:sz w:val="32"/>
                <w:szCs w:val="32"/>
              </w:rPr>
              <w:t xml:space="preserve">    IV</w:t>
            </w:r>
          </w:p>
        </w:tc>
      </w:tr>
      <w:tr w:rsidR="004A690C" w:rsidTr="004A690C">
        <w:tc>
          <w:tcPr>
            <w:tcW w:w="1101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A690C" w:rsidRDefault="004A690C" w:rsidP="004A6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:rsidR="004A690C" w:rsidRDefault="004A690C" w:rsidP="004A690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A690C" w:rsidRDefault="004A690C" w:rsidP="004A690C">
      <w:pPr>
        <w:rPr>
          <w:sz w:val="32"/>
          <w:szCs w:val="32"/>
        </w:rPr>
      </w:pPr>
      <w:r>
        <w:rPr>
          <w:sz w:val="32"/>
          <w:szCs w:val="32"/>
        </w:rPr>
        <w:t>Si individuano le uscite 1 colorate in rosso. Ogni uscita 1 può essere scritta come il prodotto degli ingressi. Se però l’ingresso è zero, allora viene negato altrimenti il prodotto sarebbe nullo</w:t>
      </w:r>
    </w:p>
    <w:p w:rsidR="004A690C" w:rsidRDefault="004A690C" w:rsidP="004A690C">
      <w:pPr>
        <w:rPr>
          <w:sz w:val="32"/>
          <w:szCs w:val="32"/>
        </w:rPr>
      </w:pPr>
    </w:p>
    <w:p w:rsidR="004A690C" w:rsidRDefault="004A690C" w:rsidP="004A690C">
      <w:pPr>
        <w:rPr>
          <w:sz w:val="32"/>
          <w:szCs w:val="32"/>
        </w:rPr>
      </w:pPr>
      <w:r>
        <w:rPr>
          <w:sz w:val="32"/>
          <w:szCs w:val="32"/>
        </w:rPr>
        <w:t>Ogni uscita 1 viene distinta con numeri latini:</w:t>
      </w:r>
    </w:p>
    <w:p w:rsidR="004A690C" w:rsidRDefault="004A690C" w:rsidP="004A690C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I=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</m:acc>
          <m:r>
            <w:rPr>
              <w:rFonts w:ascii="Cambria Math" w:hAnsi="Cambria Math"/>
              <w:sz w:val="32"/>
              <w:szCs w:val="32"/>
            </w:rPr>
            <m:t>B</m:t>
          </m:r>
          <m:acc>
            <m:accPr>
              <m:chr m:val="̅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e>
          </m:acc>
        </m:oMath>
      </m:oMathPara>
    </w:p>
    <w:p w:rsidR="009836B3" w:rsidRPr="009836B3" w:rsidRDefault="004A690C" w:rsidP="009836B3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I</m:t>
          </m:r>
          <m:r>
            <w:rPr>
              <w:rFonts w:ascii="Cambria Math" w:hAnsi="Cambria Math"/>
              <w:sz w:val="32"/>
              <w:szCs w:val="32"/>
            </w:rPr>
            <m:t>I</m:t>
          </m:r>
          <m:r>
            <w:rPr>
              <w:rFonts w:ascii="Cambria Math" w:hAnsi="Cambria Math"/>
              <w:sz w:val="32"/>
              <w:szCs w:val="32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e>
          </m:acc>
          <m:r>
            <w:rPr>
              <w:rFonts w:ascii="Cambria Math" w:hAnsi="Cambria Math"/>
              <w:sz w:val="32"/>
              <w:szCs w:val="32"/>
            </w:rPr>
            <m:t>B</m:t>
          </m:r>
          <m:r>
            <w:rPr>
              <w:rFonts w:ascii="Cambria Math" w:hAnsi="Cambria Math"/>
              <w:sz w:val="32"/>
              <w:szCs w:val="32"/>
            </w:rPr>
            <m:t>C</m:t>
          </m:r>
        </m:oMath>
      </m:oMathPara>
    </w:p>
    <w:p w:rsidR="009836B3" w:rsidRDefault="009836B3" w:rsidP="009836B3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 </m:t>
          </m:r>
          <m:r>
            <w:rPr>
              <w:rFonts w:ascii="Cambria Math" w:hAnsi="Cambria Math"/>
              <w:sz w:val="32"/>
              <w:szCs w:val="32"/>
            </w:rPr>
            <m:t>III=A</m:t>
          </m:r>
          <m:acc>
            <m:accPr>
              <m:chr m:val="̅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 xml:space="preserve"> 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e>
          </m:acc>
        </m:oMath>
      </m:oMathPara>
    </w:p>
    <w:p w:rsidR="009836B3" w:rsidRDefault="009836B3" w:rsidP="009836B3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IV=AB</m:t>
          </m:r>
          <m:acc>
            <m:accPr>
              <m:chr m:val="̅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</m:e>
          </m:acc>
        </m:oMath>
      </m:oMathPara>
    </w:p>
    <w:p w:rsidR="009836B3" w:rsidRPr="004A690C" w:rsidRDefault="009836B3" w:rsidP="009836B3">
      <w:pPr>
        <w:rPr>
          <w:rFonts w:eastAsiaTheme="minorEastAsia"/>
          <w:sz w:val="32"/>
          <w:szCs w:val="32"/>
        </w:rPr>
      </w:pPr>
    </w:p>
    <w:p w:rsidR="009836B3" w:rsidRPr="009836B3" w:rsidRDefault="009836B3" w:rsidP="009836B3">
      <w:pPr>
        <w:rPr>
          <w:rFonts w:eastAsiaTheme="minorEastAsia"/>
          <w:sz w:val="32"/>
          <w:szCs w:val="32"/>
        </w:rPr>
      </w:pPr>
      <w:proofErr w:type="spellStart"/>
      <w:r>
        <w:rPr>
          <w:rFonts w:eastAsiaTheme="minorEastAsia"/>
          <w:sz w:val="32"/>
          <w:szCs w:val="32"/>
        </w:rPr>
        <w:t>U=</w:t>
      </w:r>
      <m:oMath>
        <w:proofErr w:type="spellEnd"/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</m:acc>
        <m:r>
          <w:rPr>
            <w:rFonts w:ascii="Cambria Math" w:hAnsi="Cambria Math"/>
            <w:sz w:val="32"/>
            <w:szCs w:val="32"/>
          </w:rPr>
          <m:t>B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</m:acc>
        <m:r>
          <w:rPr>
            <w:rFonts w:ascii="Cambria Math" w:hAnsi="Cambria Math"/>
            <w:sz w:val="32"/>
            <w:szCs w:val="32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</m:acc>
        <m:r>
          <w:rPr>
            <w:rFonts w:ascii="Cambria Math" w:hAnsi="Cambria Math"/>
            <w:sz w:val="32"/>
            <w:szCs w:val="32"/>
          </w:rPr>
          <m:t>BC+</m:t>
        </m:r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 xml:space="preserve"> B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</m:acc>
        <m: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AB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</m:acc>
      </m:oMath>
      <w:r>
        <w:rPr>
          <w:rFonts w:eastAsiaTheme="minorEastAsia"/>
          <w:sz w:val="32"/>
          <w:szCs w:val="32"/>
        </w:rPr>
        <w:t xml:space="preserve">=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</m:acc>
        <m:r>
          <w:rPr>
            <w:rFonts w:ascii="Cambria Math" w:hAnsi="Cambria Math"/>
            <w:sz w:val="32"/>
            <w:szCs w:val="32"/>
          </w:rPr>
          <m:t>B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</m:acc>
            <m:r>
              <w:rPr>
                <w:rFonts w:ascii="Cambria Math" w:hAnsi="Cambria Math"/>
                <w:sz w:val="32"/>
                <w:szCs w:val="32"/>
              </w:rPr>
              <m:t>+C</m:t>
            </m:r>
          </m:e>
        </m:d>
        <m: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</m:acc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B+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</m:oMath>
    </w:p>
    <w:p w:rsidR="009836B3" w:rsidRDefault="009836B3" w:rsidP="009836B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=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</m:acc>
        <m:r>
          <w:rPr>
            <w:rFonts w:ascii="Cambria Math" w:hAnsi="Cambria Math"/>
            <w:sz w:val="32"/>
            <w:szCs w:val="32"/>
          </w:rPr>
          <m:t>B+</m:t>
        </m:r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C</m:t>
            </m:r>
          </m:e>
        </m:acc>
      </m:oMath>
    </w:p>
    <w:p w:rsidR="009836B3" w:rsidRDefault="009836B3" w:rsidP="009836B3">
      <w:pPr>
        <w:rPr>
          <w:rFonts w:eastAsiaTheme="minorEastAsia"/>
          <w:sz w:val="32"/>
          <w:szCs w:val="32"/>
        </w:rPr>
      </w:pPr>
    </w:p>
    <w:p w:rsidR="009836B3" w:rsidRPr="009836B3" w:rsidRDefault="009836B3" w:rsidP="009836B3">
      <w:pPr>
        <w:rPr>
          <w:rFonts w:eastAsiaTheme="minorEastAsia"/>
          <w:sz w:val="32"/>
          <w:szCs w:val="32"/>
        </w:rPr>
      </w:pPr>
    </w:p>
    <w:p w:rsidR="004A690C" w:rsidRPr="004A690C" w:rsidRDefault="009836B3" w:rsidP="004A690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Esercizio: Trova la combinazione delle porte logiche con la I forma canonica, prova a semplificare e riporta un grafico delle porte logiche</w:t>
      </w:r>
    </w:p>
    <w:tbl>
      <w:tblPr>
        <w:tblStyle w:val="Grigliatabella"/>
        <w:tblW w:w="0" w:type="auto"/>
        <w:tblLook w:val="04A0"/>
      </w:tblPr>
      <w:tblGrid>
        <w:gridCol w:w="1101"/>
        <w:gridCol w:w="992"/>
        <w:gridCol w:w="850"/>
        <w:gridCol w:w="1134"/>
      </w:tblGrid>
      <w:tr w:rsidR="009836B3" w:rsidTr="001B2BA9">
        <w:tc>
          <w:tcPr>
            <w:tcW w:w="1101" w:type="dxa"/>
          </w:tcPr>
          <w:p w:rsidR="009836B3" w:rsidRPr="009836B3" w:rsidRDefault="009836B3" w:rsidP="001B2BA9">
            <w:pPr>
              <w:rPr>
                <w:b/>
                <w:sz w:val="32"/>
                <w:szCs w:val="32"/>
              </w:rPr>
            </w:pPr>
            <w:r w:rsidRPr="009836B3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9836B3" w:rsidRPr="009836B3" w:rsidRDefault="009836B3" w:rsidP="001B2BA9">
            <w:pPr>
              <w:rPr>
                <w:b/>
                <w:sz w:val="32"/>
                <w:szCs w:val="32"/>
              </w:rPr>
            </w:pPr>
            <w:r w:rsidRPr="009836B3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50" w:type="dxa"/>
          </w:tcPr>
          <w:p w:rsidR="009836B3" w:rsidRPr="009836B3" w:rsidRDefault="009836B3" w:rsidP="001B2BA9">
            <w:pPr>
              <w:rPr>
                <w:b/>
                <w:sz w:val="32"/>
                <w:szCs w:val="32"/>
              </w:rPr>
            </w:pPr>
            <w:r w:rsidRPr="009836B3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134" w:type="dxa"/>
          </w:tcPr>
          <w:p w:rsidR="009836B3" w:rsidRPr="009836B3" w:rsidRDefault="009836B3" w:rsidP="001B2BA9">
            <w:pPr>
              <w:rPr>
                <w:b/>
                <w:sz w:val="32"/>
                <w:szCs w:val="32"/>
              </w:rPr>
            </w:pPr>
            <w:r w:rsidRPr="009836B3">
              <w:rPr>
                <w:b/>
                <w:sz w:val="32"/>
                <w:szCs w:val="32"/>
              </w:rPr>
              <w:t>U</w:t>
            </w:r>
          </w:p>
        </w:tc>
      </w:tr>
      <w:tr w:rsidR="009836B3" w:rsidTr="001B2BA9">
        <w:tc>
          <w:tcPr>
            <w:tcW w:w="1101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9836B3" w:rsidTr="001B2BA9">
        <w:tc>
          <w:tcPr>
            <w:tcW w:w="1101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836B3" w:rsidTr="001B2BA9">
        <w:tc>
          <w:tcPr>
            <w:tcW w:w="1101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9836B3" w:rsidRPr="009836B3" w:rsidRDefault="009836B3" w:rsidP="001B2BA9">
            <w:pPr>
              <w:rPr>
                <w:color w:val="000000" w:themeColor="text1"/>
                <w:sz w:val="32"/>
                <w:szCs w:val="32"/>
              </w:rPr>
            </w:pPr>
            <w:r w:rsidRPr="009836B3"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</w:tr>
      <w:tr w:rsidR="009836B3" w:rsidTr="001B2BA9">
        <w:tc>
          <w:tcPr>
            <w:tcW w:w="1101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836B3" w:rsidRPr="009836B3" w:rsidRDefault="009836B3" w:rsidP="009836B3">
            <w:pPr>
              <w:rPr>
                <w:color w:val="000000" w:themeColor="text1"/>
                <w:sz w:val="32"/>
                <w:szCs w:val="32"/>
              </w:rPr>
            </w:pPr>
            <w:r w:rsidRPr="009836B3">
              <w:rPr>
                <w:color w:val="000000" w:themeColor="text1"/>
                <w:sz w:val="32"/>
                <w:szCs w:val="32"/>
              </w:rPr>
              <w:t xml:space="preserve">1    </w:t>
            </w:r>
          </w:p>
        </w:tc>
      </w:tr>
      <w:tr w:rsidR="009836B3" w:rsidTr="001B2BA9">
        <w:tc>
          <w:tcPr>
            <w:tcW w:w="1101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9836B3" w:rsidRPr="009836B3" w:rsidRDefault="009836B3" w:rsidP="009836B3">
            <w:pPr>
              <w:rPr>
                <w:color w:val="000000" w:themeColor="text1"/>
                <w:sz w:val="32"/>
                <w:szCs w:val="32"/>
              </w:rPr>
            </w:pPr>
            <w:r w:rsidRPr="009836B3">
              <w:rPr>
                <w:color w:val="000000" w:themeColor="text1"/>
                <w:sz w:val="32"/>
                <w:szCs w:val="32"/>
              </w:rPr>
              <w:t xml:space="preserve">1   </w:t>
            </w:r>
          </w:p>
        </w:tc>
      </w:tr>
      <w:tr w:rsidR="009836B3" w:rsidTr="001B2BA9">
        <w:tc>
          <w:tcPr>
            <w:tcW w:w="1101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836B3" w:rsidRPr="009836B3" w:rsidRDefault="009836B3" w:rsidP="001B2BA9">
            <w:pPr>
              <w:rPr>
                <w:color w:val="000000" w:themeColor="text1"/>
                <w:sz w:val="32"/>
                <w:szCs w:val="32"/>
              </w:rPr>
            </w:pPr>
            <w:r w:rsidRPr="009836B3">
              <w:rPr>
                <w:color w:val="000000" w:themeColor="text1"/>
                <w:sz w:val="32"/>
                <w:szCs w:val="32"/>
              </w:rPr>
              <w:t>0</w:t>
            </w:r>
          </w:p>
        </w:tc>
      </w:tr>
      <w:tr w:rsidR="009836B3" w:rsidTr="001B2BA9">
        <w:tc>
          <w:tcPr>
            <w:tcW w:w="1101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9836B3" w:rsidRPr="009836B3" w:rsidRDefault="009836B3" w:rsidP="001B2BA9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</w:tr>
      <w:tr w:rsidR="009836B3" w:rsidTr="001B2BA9">
        <w:tc>
          <w:tcPr>
            <w:tcW w:w="1101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836B3" w:rsidRDefault="009836B3" w:rsidP="001B2B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:rsidR="004A690C" w:rsidRPr="004A690C" w:rsidRDefault="004A690C" w:rsidP="004A690C">
      <w:pPr>
        <w:rPr>
          <w:rFonts w:eastAsiaTheme="minorEastAsia"/>
          <w:sz w:val="32"/>
          <w:szCs w:val="32"/>
        </w:rPr>
      </w:pPr>
    </w:p>
    <w:sectPr w:rsidR="004A690C" w:rsidRPr="004A690C" w:rsidSect="005B4E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A690C"/>
    <w:rsid w:val="004A690C"/>
    <w:rsid w:val="005B4EDE"/>
    <w:rsid w:val="0098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4E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6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4A690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Htlab</dc:creator>
  <cp:lastModifiedBy>Htlab</cp:lastModifiedBy>
  <cp:revision>1</cp:revision>
  <dcterms:created xsi:type="dcterms:W3CDTF">2022-01-21T11:39:00Z</dcterms:created>
  <dcterms:modified xsi:type="dcterms:W3CDTF">2022-01-21T11:57:00Z</dcterms:modified>
</cp:coreProperties>
</file>